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D1" w:rsidRDefault="00CA318C" w:rsidP="00604979">
      <w:pPr>
        <w:spacing w:after="270"/>
        <w:textAlignment w:val="baseline"/>
        <w:rPr>
          <w:b/>
          <w:sz w:val="32"/>
          <w:szCs w:val="32"/>
        </w:rPr>
      </w:pPr>
      <w:r w:rsidRPr="000B6C67">
        <w:rPr>
          <w:b/>
          <w:sz w:val="32"/>
          <w:szCs w:val="32"/>
        </w:rPr>
        <w:t>TOP TIPS FO</w:t>
      </w:r>
      <w:r w:rsidR="0052095E">
        <w:rPr>
          <w:b/>
          <w:sz w:val="32"/>
          <w:szCs w:val="32"/>
        </w:rPr>
        <w:t xml:space="preserve">R FASTER SITE </w:t>
      </w:r>
      <w:r w:rsidR="006828FC">
        <w:rPr>
          <w:b/>
          <w:sz w:val="32"/>
          <w:szCs w:val="32"/>
        </w:rPr>
        <w:t>SET UP / SITE SCOPING</w:t>
      </w:r>
    </w:p>
    <w:p w:rsidR="00604979" w:rsidRPr="000B6C67" w:rsidRDefault="00722199" w:rsidP="00604979">
      <w:pPr>
        <w:spacing w:after="27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 w:rsidR="00C31642">
        <w:rPr>
          <w:b/>
          <w:sz w:val="32"/>
          <w:szCs w:val="32"/>
        </w:rPr>
        <w:t>trials</w:t>
      </w:r>
      <w:proofErr w:type="gramEnd"/>
      <w:r w:rsidR="00FD02C2">
        <w:rPr>
          <w:b/>
          <w:sz w:val="32"/>
          <w:szCs w:val="32"/>
        </w:rPr>
        <w:t xml:space="preserve"> seeking to take place in Beaumont Hospital and applying </w:t>
      </w:r>
      <w:r w:rsidR="006B1ED1">
        <w:rPr>
          <w:b/>
          <w:sz w:val="32"/>
          <w:szCs w:val="32"/>
        </w:rPr>
        <w:t xml:space="preserve">for external </w:t>
      </w:r>
      <w:r w:rsidR="00CA318C" w:rsidRPr="000B6C67">
        <w:rPr>
          <w:b/>
          <w:sz w:val="32"/>
          <w:szCs w:val="32"/>
        </w:rPr>
        <w:t>REC Approval</w:t>
      </w:r>
      <w:r w:rsidR="006B1ED1">
        <w:rPr>
          <w:b/>
          <w:sz w:val="32"/>
          <w:szCs w:val="32"/>
        </w:rPr>
        <w:t>)</w:t>
      </w:r>
    </w:p>
    <w:p w:rsidR="00EC4718" w:rsidRDefault="006B1ED1" w:rsidP="00604979">
      <w:pPr>
        <w:spacing w:after="270"/>
        <w:textAlignment w:val="baseline"/>
        <w:rPr>
          <w:b/>
        </w:rPr>
      </w:pPr>
      <w:r>
        <w:rPr>
          <w:b/>
        </w:rPr>
        <w:t xml:space="preserve">Do you want to set up a trial in Beaumont Hospital?  Planning to apply to an external REC? </w:t>
      </w:r>
    </w:p>
    <w:p w:rsidR="00604979" w:rsidRDefault="00BA42C4" w:rsidP="00991C25">
      <w:pPr>
        <w:spacing w:after="0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For Studies other than Cancer</w:t>
      </w:r>
      <w:r w:rsidR="00FF180A">
        <w:rPr>
          <w:rFonts w:cs="Segoe UI"/>
          <w:color w:val="000000"/>
        </w:rPr>
        <w:t xml:space="preserve"> which are managed by the Cancer Clinical Trial</w:t>
      </w:r>
      <w:r w:rsidR="00E85450">
        <w:rPr>
          <w:rFonts w:cs="Segoe UI"/>
          <w:color w:val="000000"/>
        </w:rPr>
        <w:t>s</w:t>
      </w:r>
      <w:r w:rsidR="00FF180A">
        <w:rPr>
          <w:rFonts w:cs="Segoe UI"/>
          <w:color w:val="000000"/>
        </w:rPr>
        <w:t xml:space="preserve"> Unit</w:t>
      </w:r>
      <w:r w:rsidR="00EC4718">
        <w:rPr>
          <w:rStyle w:val="FootnoteReference"/>
          <w:rFonts w:cs="Segoe UI"/>
          <w:color w:val="000000"/>
        </w:rPr>
        <w:footnoteReference w:id="1"/>
      </w:r>
      <w:r w:rsidR="00EC4718">
        <w:rPr>
          <w:rFonts w:cs="Segoe UI"/>
          <w:color w:val="000000"/>
        </w:rPr>
        <w:t>, p</w:t>
      </w:r>
      <w:r w:rsidR="00276151">
        <w:rPr>
          <w:rFonts w:cs="Segoe UI"/>
          <w:color w:val="000000"/>
        </w:rPr>
        <w:t>roceed as follows:</w:t>
      </w:r>
    </w:p>
    <w:p w:rsidR="00276151" w:rsidRDefault="00276151" w:rsidP="00991C25">
      <w:pPr>
        <w:spacing w:after="0"/>
        <w:textAlignment w:val="baseline"/>
        <w:rPr>
          <w:rFonts w:cs="Segoe UI"/>
          <w:color w:val="000000"/>
        </w:rPr>
      </w:pPr>
    </w:p>
    <w:p w:rsidR="008E6D1C" w:rsidRPr="0054503B" w:rsidRDefault="00276151" w:rsidP="0054503B">
      <w:pPr>
        <w:pStyle w:val="ListParagraph"/>
        <w:numPr>
          <w:ilvl w:val="0"/>
          <w:numId w:val="11"/>
        </w:numPr>
        <w:spacing w:after="0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 xml:space="preserve">Do you need DPO input </w:t>
      </w:r>
      <w:r w:rsidRPr="003D23E2">
        <w:rPr>
          <w:rFonts w:cs="Segoe UI"/>
          <w:color w:val="000000"/>
          <w:u w:val="single"/>
        </w:rPr>
        <w:t>before</w:t>
      </w:r>
      <w:r>
        <w:rPr>
          <w:rFonts w:cs="Segoe UI"/>
          <w:color w:val="000000"/>
        </w:rPr>
        <w:t xml:space="preserve"> applying to an </w:t>
      </w:r>
      <w:r w:rsidRPr="00EF157E">
        <w:rPr>
          <w:rFonts w:cs="Segoe UI"/>
          <w:color w:val="000000"/>
          <w:u w:val="single"/>
        </w:rPr>
        <w:t>external</w:t>
      </w:r>
      <w:r>
        <w:rPr>
          <w:rFonts w:cs="Segoe UI"/>
          <w:color w:val="000000"/>
        </w:rPr>
        <w:t xml:space="preserve"> REC?  Email the DPIA, PIL/CF and Study Protocol</w:t>
      </w:r>
      <w:r w:rsidR="00AC35C5"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t xml:space="preserve">to </w:t>
      </w:r>
      <w:hyperlink r:id="rId8" w:history="1">
        <w:r w:rsidR="0054503B" w:rsidRPr="00CB09DC">
          <w:rPr>
            <w:rStyle w:val="Hyperlink"/>
            <w:rFonts w:cs="Segoe UI"/>
          </w:rPr>
          <w:t>researchdpo@beaumont.ie</w:t>
        </w:r>
      </w:hyperlink>
      <w:r w:rsidR="0054503B">
        <w:rPr>
          <w:rStyle w:val="Hyperlink"/>
          <w:rFonts w:cs="Segoe UI"/>
        </w:rPr>
        <w:t xml:space="preserve"> </w:t>
      </w:r>
    </w:p>
    <w:p w:rsidR="00276151" w:rsidRDefault="00276151" w:rsidP="00276151">
      <w:pPr>
        <w:pStyle w:val="ListParagraph"/>
        <w:spacing w:after="0"/>
        <w:textAlignment w:val="baseline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(</w:t>
      </w:r>
      <w:proofErr w:type="gramStart"/>
      <w:r>
        <w:rPr>
          <w:rFonts w:cs="Segoe UI"/>
          <w:b/>
          <w:color w:val="000000"/>
        </w:rPr>
        <w:t>pre-ethics</w:t>
      </w:r>
      <w:proofErr w:type="gramEnd"/>
      <w:r>
        <w:rPr>
          <w:rFonts w:cs="Segoe UI"/>
          <w:b/>
          <w:color w:val="000000"/>
        </w:rPr>
        <w:t xml:space="preserve"> step – required by some external RECs) </w:t>
      </w:r>
    </w:p>
    <w:p w:rsidR="001A72C7" w:rsidRDefault="001A72C7" w:rsidP="00276151">
      <w:pPr>
        <w:pStyle w:val="ListParagraph"/>
        <w:spacing w:after="0"/>
        <w:textAlignment w:val="baseline"/>
        <w:rPr>
          <w:rFonts w:cs="Segoe UI"/>
          <w:b/>
          <w:color w:val="000000"/>
        </w:rPr>
      </w:pPr>
    </w:p>
    <w:p w:rsidR="003D23E2" w:rsidRPr="00C4110D" w:rsidRDefault="001A72C7" w:rsidP="001A72C7">
      <w:pPr>
        <w:pStyle w:val="ListParagraph"/>
        <w:numPr>
          <w:ilvl w:val="0"/>
          <w:numId w:val="12"/>
        </w:numPr>
        <w:spacing w:after="0"/>
        <w:textAlignment w:val="baseline"/>
        <w:rPr>
          <w:rStyle w:val="Hyperlink"/>
          <w:rFonts w:cs="Segoe UI"/>
          <w:color w:val="000000"/>
          <w:u w:val="none"/>
        </w:rPr>
      </w:pPr>
      <w:r w:rsidRPr="001A72C7">
        <w:rPr>
          <w:rFonts w:cs="Segoe UI"/>
          <w:color w:val="000000"/>
        </w:rPr>
        <w:t xml:space="preserve">Top Tip:  the </w:t>
      </w:r>
      <w:r w:rsidR="00C4110D">
        <w:rPr>
          <w:rFonts w:cs="Segoe UI"/>
          <w:color w:val="000000"/>
        </w:rPr>
        <w:t xml:space="preserve">local </w:t>
      </w:r>
      <w:r w:rsidRPr="001A72C7">
        <w:rPr>
          <w:rFonts w:cs="Segoe UI"/>
          <w:color w:val="000000"/>
        </w:rPr>
        <w:t xml:space="preserve">Data Protection Impact Assessment Form is here:  </w:t>
      </w:r>
      <w:hyperlink r:id="rId9" w:history="1">
        <w:r w:rsidR="003D23E2" w:rsidRPr="00F3682D">
          <w:rPr>
            <w:rStyle w:val="Hyperlink"/>
            <w:rFonts w:cs="Segoe UI"/>
          </w:rPr>
          <w:t>https://www.beaumontethics.ie/home/t_dpia.htm</w:t>
        </w:r>
      </w:hyperlink>
    </w:p>
    <w:p w:rsidR="00C4110D" w:rsidRPr="00C4110D" w:rsidRDefault="00C4110D" w:rsidP="00C4110D">
      <w:pPr>
        <w:pStyle w:val="ListParagraph"/>
        <w:numPr>
          <w:ilvl w:val="0"/>
          <w:numId w:val="12"/>
        </w:numPr>
        <w:spacing w:after="0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 xml:space="preserve">Note – A national Data Protection Impact Assessment will be released in due course. </w:t>
      </w:r>
    </w:p>
    <w:p w:rsidR="000E6C9B" w:rsidRPr="00080621" w:rsidRDefault="000E6C9B" w:rsidP="00080621">
      <w:pPr>
        <w:spacing w:after="0"/>
        <w:textAlignment w:val="baseline"/>
        <w:rPr>
          <w:rFonts w:cs="Segoe UI"/>
          <w:color w:val="000000"/>
        </w:rPr>
      </w:pPr>
    </w:p>
    <w:p w:rsidR="008E6D1C" w:rsidRPr="00C4110D" w:rsidRDefault="008E6D1C" w:rsidP="008E6D1C">
      <w:pPr>
        <w:pStyle w:val="ListParagraph"/>
        <w:numPr>
          <w:ilvl w:val="0"/>
          <w:numId w:val="11"/>
        </w:numPr>
        <w:spacing w:after="0"/>
        <w:textAlignment w:val="baseline"/>
        <w:rPr>
          <w:rFonts w:cs="Segoe UI"/>
          <w:b/>
          <w:color w:val="000000"/>
        </w:rPr>
      </w:pPr>
      <w:r>
        <w:rPr>
          <w:rFonts w:cs="Segoe UI"/>
          <w:color w:val="000000"/>
        </w:rPr>
        <w:t xml:space="preserve">Do you need a signature on a Site Suitability Form </w:t>
      </w:r>
      <w:r>
        <w:rPr>
          <w:rFonts w:cs="Segoe UI"/>
          <w:color w:val="000000"/>
          <w:u w:val="single"/>
        </w:rPr>
        <w:t>before</w:t>
      </w:r>
      <w:r>
        <w:rPr>
          <w:rFonts w:cs="Segoe UI"/>
          <w:color w:val="000000"/>
        </w:rPr>
        <w:t xml:space="preserve"> applying to an </w:t>
      </w:r>
      <w:r w:rsidRPr="00C4110D">
        <w:rPr>
          <w:rFonts w:cs="Segoe UI"/>
          <w:color w:val="000000"/>
          <w:u w:val="single"/>
        </w:rPr>
        <w:t>external</w:t>
      </w:r>
      <w:r>
        <w:rPr>
          <w:rFonts w:cs="Segoe UI"/>
          <w:color w:val="000000"/>
        </w:rPr>
        <w:t xml:space="preserve"> REC, email a statement from the Principal Investigator of the suitability of the site facilities/equipment/human resources to conduct this trial, the Site Suitability Form and the study protocol  to </w:t>
      </w:r>
      <w:hyperlink r:id="rId10" w:history="1">
        <w:r w:rsidRPr="007A4195">
          <w:rPr>
            <w:rStyle w:val="Hyperlink"/>
            <w:rFonts w:cs="Segoe UI"/>
          </w:rPr>
          <w:t>jenniferbrannigan@beaumont.ie</w:t>
        </w:r>
      </w:hyperlink>
      <w:r>
        <w:rPr>
          <w:rFonts w:cs="Segoe UI"/>
          <w:color w:val="000000"/>
        </w:rPr>
        <w:t xml:space="preserve"> </w:t>
      </w:r>
    </w:p>
    <w:p w:rsidR="008E6D1C" w:rsidRDefault="008E6D1C" w:rsidP="008E6D1C">
      <w:pPr>
        <w:pStyle w:val="ListParagraph"/>
        <w:spacing w:after="0"/>
        <w:textAlignment w:val="baseline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(</w:t>
      </w:r>
      <w:proofErr w:type="gramStart"/>
      <w:r>
        <w:rPr>
          <w:rFonts w:cs="Segoe UI"/>
          <w:b/>
          <w:color w:val="000000"/>
        </w:rPr>
        <w:t>pre-ethics</w:t>
      </w:r>
      <w:proofErr w:type="gramEnd"/>
      <w:r>
        <w:rPr>
          <w:rFonts w:cs="Segoe UI"/>
          <w:b/>
          <w:color w:val="000000"/>
        </w:rPr>
        <w:t xml:space="preserve"> step – required by some external RECs) </w:t>
      </w:r>
    </w:p>
    <w:p w:rsidR="00C4110D" w:rsidRPr="00080621" w:rsidRDefault="00C4110D" w:rsidP="00080621">
      <w:pPr>
        <w:spacing w:after="0"/>
        <w:textAlignment w:val="baseline"/>
        <w:rPr>
          <w:rFonts w:cs="Segoe UI"/>
          <w:b/>
          <w:color w:val="000000"/>
        </w:rPr>
      </w:pPr>
    </w:p>
    <w:p w:rsidR="003404AF" w:rsidRDefault="003404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C2C92" w:rsidRDefault="00DC2C92" w:rsidP="00DC2C92">
      <w:pPr>
        <w:spacing w:after="270"/>
        <w:textAlignment w:val="baseline"/>
        <w:rPr>
          <w:b/>
          <w:sz w:val="32"/>
          <w:szCs w:val="32"/>
        </w:rPr>
      </w:pPr>
      <w:r w:rsidRPr="000B6C67">
        <w:rPr>
          <w:b/>
          <w:sz w:val="32"/>
          <w:szCs w:val="32"/>
        </w:rPr>
        <w:lastRenderedPageBreak/>
        <w:t>TOP TIPS FO</w:t>
      </w:r>
      <w:r>
        <w:rPr>
          <w:b/>
          <w:sz w:val="32"/>
          <w:szCs w:val="32"/>
        </w:rPr>
        <w:t>R FASTER SITE SIGN OFF</w:t>
      </w:r>
    </w:p>
    <w:p w:rsidR="007A2145" w:rsidRDefault="00722199" w:rsidP="00DC2C92">
      <w:pPr>
        <w:spacing w:after="27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 w:rsidR="003A4422">
        <w:rPr>
          <w:b/>
          <w:sz w:val="32"/>
          <w:szCs w:val="32"/>
        </w:rPr>
        <w:t>trials</w:t>
      </w:r>
      <w:proofErr w:type="gramEnd"/>
      <w:r w:rsidR="003A4422">
        <w:rPr>
          <w:b/>
          <w:sz w:val="32"/>
          <w:szCs w:val="32"/>
        </w:rPr>
        <w:t xml:space="preserve"> seeking to take place in Beaumont Hospital which have </w:t>
      </w:r>
      <w:r w:rsidR="007A2145">
        <w:rPr>
          <w:b/>
          <w:sz w:val="32"/>
          <w:szCs w:val="32"/>
        </w:rPr>
        <w:t xml:space="preserve">external </w:t>
      </w:r>
      <w:r w:rsidR="007A2145" w:rsidRPr="000B6C67">
        <w:rPr>
          <w:b/>
          <w:sz w:val="32"/>
          <w:szCs w:val="32"/>
        </w:rPr>
        <w:t>REC Approval</w:t>
      </w:r>
      <w:r w:rsidR="007A2145">
        <w:rPr>
          <w:b/>
          <w:sz w:val="32"/>
          <w:szCs w:val="32"/>
        </w:rPr>
        <w:t>)</w:t>
      </w:r>
    </w:p>
    <w:p w:rsidR="00276151" w:rsidRDefault="00276151" w:rsidP="00991C25">
      <w:pPr>
        <w:spacing w:after="0"/>
        <w:textAlignment w:val="baseline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 xml:space="preserve">Do you already have REC approval from an external REC?    Need Hospital Sign Off on a Contract? </w:t>
      </w:r>
    </w:p>
    <w:p w:rsidR="00E61F94" w:rsidRDefault="00C2357A" w:rsidP="00991C25">
      <w:pPr>
        <w:spacing w:after="0"/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>For Studies other than Cancer</w:t>
      </w:r>
      <w:r w:rsidR="00E47D0D">
        <w:rPr>
          <w:rFonts w:cs="Segoe UI"/>
          <w:color w:val="000000"/>
        </w:rPr>
        <w:t xml:space="preserve"> which are managed by the Cancer Clinical Trials Unit</w:t>
      </w:r>
      <w:r>
        <w:rPr>
          <w:rStyle w:val="FootnoteReference"/>
          <w:rFonts w:cs="Segoe UI"/>
          <w:color w:val="000000"/>
        </w:rPr>
        <w:footnoteReference w:id="2"/>
      </w:r>
      <w:r>
        <w:rPr>
          <w:rFonts w:cs="Segoe UI"/>
          <w:color w:val="000000"/>
        </w:rPr>
        <w:t>, proceed as follows: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269"/>
        <w:gridCol w:w="2268"/>
      </w:tblGrid>
      <w:tr w:rsidR="00E61F94" w:rsidTr="008D10B8">
        <w:tc>
          <w:tcPr>
            <w:tcW w:w="10632" w:type="dxa"/>
            <w:gridSpan w:val="5"/>
          </w:tcPr>
          <w:p w:rsidR="00E61F94" w:rsidRPr="000B6C67" w:rsidRDefault="00E61F94" w:rsidP="0062217B">
            <w:pPr>
              <w:textAlignment w:val="baseline"/>
              <w:rPr>
                <w:rFonts w:cs="Segoe UI"/>
                <w:b/>
                <w:color w:val="000000"/>
              </w:rPr>
            </w:pPr>
            <w:r w:rsidRPr="007E7BD1">
              <w:rPr>
                <w:rFonts w:cs="Segoe UI"/>
                <w:color w:val="000000"/>
              </w:rPr>
              <w:t xml:space="preserve">1.  Collate the </w:t>
            </w:r>
            <w:r>
              <w:rPr>
                <w:rFonts w:cs="Segoe UI"/>
                <w:color w:val="000000"/>
              </w:rPr>
              <w:t xml:space="preserve">documents needed by each department: </w:t>
            </w:r>
            <w:r w:rsidRPr="007E7BD1">
              <w:rPr>
                <w:rFonts w:cs="Segoe UI"/>
                <w:color w:val="000000"/>
              </w:rPr>
              <w:t xml:space="preserve">  </w:t>
            </w:r>
          </w:p>
        </w:tc>
      </w:tr>
      <w:tr w:rsidR="00FA0B0D" w:rsidTr="008D10B8">
        <w:tc>
          <w:tcPr>
            <w:tcW w:w="2126" w:type="dxa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Data Protection</w:t>
            </w:r>
          </w:p>
        </w:tc>
        <w:tc>
          <w:tcPr>
            <w:tcW w:w="1985" w:type="dxa"/>
          </w:tcPr>
          <w:p w:rsidR="0062217B" w:rsidRPr="000B6C67" w:rsidRDefault="0062217B" w:rsidP="0062217B">
            <w:pPr>
              <w:textAlignment w:val="baseline"/>
              <w:rPr>
                <w:rFonts w:cs="Segoe UI"/>
                <w:b/>
                <w:color w:val="000000"/>
              </w:rPr>
            </w:pPr>
            <w:r w:rsidRPr="000B6C67">
              <w:rPr>
                <w:rFonts w:cs="Segoe UI"/>
                <w:b/>
                <w:color w:val="000000"/>
              </w:rPr>
              <w:t>Legal</w:t>
            </w:r>
          </w:p>
        </w:tc>
        <w:tc>
          <w:tcPr>
            <w:tcW w:w="1984" w:type="dxa"/>
          </w:tcPr>
          <w:p w:rsidR="0062217B" w:rsidRPr="000B6C67" w:rsidRDefault="0062217B" w:rsidP="0062217B">
            <w:pPr>
              <w:textAlignment w:val="baseline"/>
              <w:rPr>
                <w:rFonts w:cs="Segoe UI"/>
                <w:b/>
                <w:color w:val="000000"/>
              </w:rPr>
            </w:pPr>
            <w:r w:rsidRPr="000B6C67">
              <w:rPr>
                <w:rFonts w:cs="Segoe UI"/>
                <w:b/>
                <w:color w:val="000000"/>
              </w:rPr>
              <w:t xml:space="preserve"> Finance</w:t>
            </w:r>
          </w:p>
        </w:tc>
        <w:tc>
          <w:tcPr>
            <w:tcW w:w="2269" w:type="dxa"/>
            <w:shd w:val="clear" w:color="auto" w:fill="E7E6E6" w:themeFill="background2"/>
          </w:tcPr>
          <w:p w:rsidR="0062217B" w:rsidRPr="000B6C67" w:rsidRDefault="0062217B" w:rsidP="0062217B">
            <w:pPr>
              <w:textAlignment w:val="baseline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Insurance</w:t>
            </w:r>
          </w:p>
        </w:tc>
        <w:tc>
          <w:tcPr>
            <w:tcW w:w="2268" w:type="dxa"/>
            <w:shd w:val="clear" w:color="auto" w:fill="E7E6E6" w:themeFill="background2"/>
          </w:tcPr>
          <w:p w:rsidR="0062217B" w:rsidRPr="000B6C67" w:rsidRDefault="001A0CB2" w:rsidP="0062217B">
            <w:pPr>
              <w:textAlignment w:val="baseline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 xml:space="preserve">Quality and </w:t>
            </w:r>
            <w:proofErr w:type="spellStart"/>
            <w:r>
              <w:rPr>
                <w:rFonts w:cs="Segoe UI"/>
                <w:b/>
                <w:color w:val="000000"/>
              </w:rPr>
              <w:t>Pat.</w:t>
            </w:r>
            <w:r w:rsidR="0062217B" w:rsidRPr="000B6C67">
              <w:rPr>
                <w:rFonts w:cs="Segoe UI"/>
                <w:b/>
                <w:color w:val="000000"/>
              </w:rPr>
              <w:t>Safety</w:t>
            </w:r>
            <w:proofErr w:type="spellEnd"/>
          </w:p>
        </w:tc>
      </w:tr>
      <w:tr w:rsidR="00FA0B0D" w:rsidTr="008D10B8">
        <w:tc>
          <w:tcPr>
            <w:tcW w:w="2126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217B" w:rsidRDefault="00B96CEE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Evidence of Ethics Approval </w:t>
            </w:r>
            <w:r w:rsidR="00E32CEA">
              <w:rPr>
                <w:rFonts w:cs="Segoe UI"/>
                <w:color w:val="000000"/>
                <w:sz w:val="20"/>
                <w:szCs w:val="20"/>
              </w:rPr>
              <w:t>– usual format is either</w:t>
            </w:r>
          </w:p>
          <w:p w:rsidR="0006140B" w:rsidRPr="00991C25" w:rsidRDefault="0006140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06140B">
              <w:rPr>
                <w:rFonts w:cs="Segoe UI"/>
                <w:color w:val="000000"/>
                <w:sz w:val="20"/>
                <w:szCs w:val="20"/>
              </w:rPr>
              <w:t>a screenshot of the approval from the CTIS system to include a list of sites approved, and a list of docs approve</w:t>
            </w:r>
            <w:r w:rsidR="00E32CEA">
              <w:rPr>
                <w:rFonts w:cs="Segoe UI"/>
                <w:color w:val="000000"/>
                <w:sz w:val="20"/>
                <w:szCs w:val="20"/>
              </w:rPr>
              <w:t>d with their version numbers or an approval letter from a REC</w:t>
            </w:r>
          </w:p>
        </w:tc>
        <w:tc>
          <w:tcPr>
            <w:tcW w:w="2269" w:type="dxa"/>
            <w:shd w:val="clear" w:color="auto" w:fill="E7E6E6" w:themeFill="background2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Evidence of Ethics Approval</w:t>
            </w:r>
            <w:r w:rsidR="00E32CEA">
              <w:rPr>
                <w:rFonts w:cs="Segoe UI"/>
                <w:color w:val="000000"/>
                <w:sz w:val="20"/>
                <w:szCs w:val="20"/>
              </w:rPr>
              <w:t xml:space="preserve"> – usual format is either a screenshot of an approval from the CTIS system to include a list of sites approved, and list of docs approved with their version numbers or an approval letter from a REC</w:t>
            </w:r>
          </w:p>
        </w:tc>
        <w:tc>
          <w:tcPr>
            <w:tcW w:w="2268" w:type="dxa"/>
            <w:shd w:val="clear" w:color="auto" w:fill="E7E6E6" w:themeFill="background2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Evidence of Ethics Approval</w:t>
            </w:r>
            <w:r w:rsidR="00E32CEA">
              <w:rPr>
                <w:rFonts w:cs="Segoe UI"/>
                <w:color w:val="000000"/>
                <w:sz w:val="20"/>
                <w:szCs w:val="20"/>
              </w:rPr>
              <w:t xml:space="preserve"> – usual format is either a screenshot of an approval from the CTIS system to include a list of sites approve and list of docs approved with their version numbers of an approval letter from a REC</w:t>
            </w:r>
          </w:p>
        </w:tc>
      </w:tr>
      <w:tr w:rsidR="00FA0B0D" w:rsidTr="008D10B8">
        <w:tc>
          <w:tcPr>
            <w:tcW w:w="2126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62217B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Evidence of HPRA Approval</w:t>
            </w:r>
          </w:p>
          <w:p w:rsidR="00E32CEA" w:rsidRPr="00E32CEA" w:rsidRDefault="00E32CEA" w:rsidP="0062217B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(where applicable)</w:t>
            </w:r>
          </w:p>
        </w:tc>
        <w:tc>
          <w:tcPr>
            <w:tcW w:w="2268" w:type="dxa"/>
            <w:shd w:val="clear" w:color="auto" w:fill="E7E6E6" w:themeFill="background2"/>
          </w:tcPr>
          <w:p w:rsidR="0062217B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Evidence of HPRA Approval</w:t>
            </w:r>
          </w:p>
          <w:p w:rsidR="00E32CEA" w:rsidRPr="00E32CEA" w:rsidRDefault="00E32CEA" w:rsidP="0062217B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(where applicable)</w:t>
            </w:r>
          </w:p>
        </w:tc>
      </w:tr>
      <w:tr w:rsidR="00FA0B0D" w:rsidTr="008D10B8">
        <w:tc>
          <w:tcPr>
            <w:tcW w:w="2126" w:type="dxa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Data Protection Impact Assessment</w:t>
            </w:r>
          </w:p>
        </w:tc>
        <w:tc>
          <w:tcPr>
            <w:tcW w:w="1985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2217B" w:rsidRPr="00991C25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FA0B0D" w:rsidRPr="00CB75C6" w:rsidTr="008D10B8">
        <w:tc>
          <w:tcPr>
            <w:tcW w:w="2126" w:type="dxa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Copy Participant Information Leaflet / Consent Form</w:t>
            </w:r>
          </w:p>
        </w:tc>
        <w:tc>
          <w:tcPr>
            <w:tcW w:w="1985" w:type="dxa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2217B" w:rsidRPr="00CB75C6" w:rsidRDefault="0062217B" w:rsidP="0062217B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576551" w:rsidRPr="00CB75C6" w:rsidTr="001A0CB2">
        <w:trPr>
          <w:trHeight w:val="1014"/>
        </w:trPr>
        <w:tc>
          <w:tcPr>
            <w:tcW w:w="2126" w:type="dxa"/>
          </w:tcPr>
          <w:p w:rsidR="00576551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HRCDC declaration </w:t>
            </w:r>
          </w:p>
          <w:p w:rsidR="00E86BDD" w:rsidRPr="00E86BDD" w:rsidRDefault="00E86BDD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(if required)</w:t>
            </w:r>
          </w:p>
        </w:tc>
        <w:tc>
          <w:tcPr>
            <w:tcW w:w="1985" w:type="dxa"/>
          </w:tcPr>
          <w:p w:rsidR="001A1F80" w:rsidRPr="00E92FE9" w:rsidRDefault="001A1F80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  <w:p w:rsidR="00E86BDD" w:rsidRPr="00CB75C6" w:rsidRDefault="00E86BDD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CB75C6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576551" w:rsidRPr="00CB75C6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76551" w:rsidRDefault="00576551" w:rsidP="00576551">
            <w:pPr>
              <w:textAlignment w:val="baseline"/>
              <w:rPr>
                <w:bCs/>
                <w:sz w:val="20"/>
                <w:szCs w:val="20"/>
              </w:rPr>
            </w:pPr>
            <w:r w:rsidRPr="00AA0504">
              <w:rPr>
                <w:bCs/>
                <w:sz w:val="20"/>
                <w:szCs w:val="20"/>
              </w:rPr>
              <w:t xml:space="preserve">HRCDC declaration </w:t>
            </w:r>
          </w:p>
          <w:p w:rsidR="001A1F80" w:rsidRPr="001A1F80" w:rsidRDefault="001A1F80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required)</w:t>
            </w:r>
          </w:p>
        </w:tc>
      </w:tr>
      <w:tr w:rsidR="00576551" w:rsidTr="008D10B8">
        <w:tc>
          <w:tcPr>
            <w:tcW w:w="2126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e.g. Data Sharing / Material Transfer / Clinical Trial Agreement</w:t>
            </w:r>
          </w:p>
        </w:tc>
        <w:tc>
          <w:tcPr>
            <w:tcW w:w="1984" w:type="dxa"/>
          </w:tcPr>
          <w:p w:rsidR="00576551" w:rsidRPr="00991C25" w:rsidRDefault="00B96CEE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B96CEE">
              <w:rPr>
                <w:rFonts w:cs="Segoe UI"/>
                <w:color w:val="000000"/>
                <w:sz w:val="20"/>
                <w:szCs w:val="20"/>
                <w:u w:val="single"/>
              </w:rPr>
              <w:t>Approved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="00576551"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 w:rsidR="00576551">
              <w:rPr>
                <w:rFonts w:cs="Segoe UI"/>
                <w:color w:val="000000"/>
                <w:sz w:val="20"/>
                <w:szCs w:val="20"/>
              </w:rPr>
              <w:t xml:space="preserve"> e.g. Data Sharing / Material Transfer / Clinical Trial Agreement</w:t>
            </w:r>
          </w:p>
        </w:tc>
        <w:tc>
          <w:tcPr>
            <w:tcW w:w="2269" w:type="dxa"/>
            <w:shd w:val="clear" w:color="auto" w:fill="E7E6E6" w:themeFill="background2"/>
          </w:tcPr>
          <w:p w:rsidR="00576551" w:rsidRPr="00991C25" w:rsidRDefault="00B96CEE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B96CEE">
              <w:rPr>
                <w:rFonts w:cs="Segoe UI"/>
                <w:color w:val="000000"/>
                <w:sz w:val="20"/>
                <w:szCs w:val="20"/>
                <w:u w:val="single"/>
              </w:rPr>
              <w:t>Approved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="00576551"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 w:rsidR="00576551">
              <w:rPr>
                <w:rFonts w:cs="Segoe UI"/>
                <w:color w:val="000000"/>
                <w:sz w:val="20"/>
                <w:szCs w:val="20"/>
              </w:rPr>
              <w:t xml:space="preserve"> e.g. Data Sharing / Material Transfer / Clinical Trial Agreement</w:t>
            </w:r>
          </w:p>
        </w:tc>
        <w:tc>
          <w:tcPr>
            <w:tcW w:w="2268" w:type="dxa"/>
            <w:shd w:val="clear" w:color="auto" w:fill="E7E6E6" w:themeFill="background2"/>
          </w:tcPr>
          <w:p w:rsidR="00576551" w:rsidRPr="00AA0504" w:rsidRDefault="00FF180A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FF180A">
              <w:rPr>
                <w:rFonts w:cs="Segoe UI"/>
                <w:color w:val="000000"/>
                <w:sz w:val="20"/>
                <w:szCs w:val="20"/>
                <w:u w:val="single"/>
              </w:rPr>
              <w:t>Approved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="00576551"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 xml:space="preserve"> party contract / agreement</w:t>
            </w:r>
            <w:r w:rsidR="00576551">
              <w:rPr>
                <w:rFonts w:cs="Segoe UI"/>
                <w:color w:val="000000"/>
                <w:sz w:val="20"/>
                <w:szCs w:val="20"/>
              </w:rPr>
              <w:t xml:space="preserve"> e.g. Data Sharing / Material Transfer / Clinical Trial Agreement</w:t>
            </w:r>
          </w:p>
        </w:tc>
      </w:tr>
      <w:tr w:rsidR="00576551" w:rsidTr="008D10B8">
        <w:tc>
          <w:tcPr>
            <w:tcW w:w="2126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576551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party signed Clinical Trial Indemnity F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 xml:space="preserve">orm </w:t>
            </w:r>
          </w:p>
          <w:p w:rsidR="00576551" w:rsidRPr="00991C25" w:rsidRDefault="004B368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(clinical trials only</w:t>
            </w:r>
            <w:r w:rsidR="00576551">
              <w:rPr>
                <w:rFonts w:cs="Segoe U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</w:tcPr>
          <w:p w:rsidR="00343781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343781">
              <w:rPr>
                <w:rFonts w:cs="Segoe UI"/>
                <w:color w:val="000000"/>
                <w:sz w:val="20"/>
                <w:szCs w:val="20"/>
              </w:rPr>
              <w:t xml:space="preserve"> party signed</w:t>
            </w:r>
          </w:p>
          <w:p w:rsidR="00576551" w:rsidRDefault="0034378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Clinical Trial Indemnity F</w:t>
            </w:r>
            <w:r w:rsidR="00576551" w:rsidRPr="00991C25">
              <w:rPr>
                <w:rFonts w:cs="Segoe UI"/>
                <w:color w:val="000000"/>
                <w:sz w:val="20"/>
                <w:szCs w:val="20"/>
              </w:rPr>
              <w:t>orm</w:t>
            </w:r>
          </w:p>
          <w:p w:rsidR="00576551" w:rsidRPr="00991C25" w:rsidRDefault="004B368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(clinical trials only</w:t>
            </w:r>
            <w:r w:rsidR="00576551">
              <w:rPr>
                <w:rFonts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76551" w:rsidTr="008D10B8">
        <w:tc>
          <w:tcPr>
            <w:tcW w:w="2126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Default="00B96CEE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B96CEE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party insurance cert (6.5 million)</w:t>
            </w:r>
          </w:p>
          <w:p w:rsidR="00B96CEE" w:rsidRPr="00B96CEE" w:rsidRDefault="00B96CEE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(clinical trials only)</w:t>
            </w:r>
          </w:p>
        </w:tc>
        <w:tc>
          <w:tcPr>
            <w:tcW w:w="2269" w:type="dxa"/>
            <w:shd w:val="clear" w:color="auto" w:fill="E7E6E6" w:themeFill="background2"/>
          </w:tcPr>
          <w:p w:rsidR="00576551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color w:val="000000"/>
                <w:sz w:val="20"/>
                <w:szCs w:val="20"/>
              </w:rPr>
              <w:t>3</w:t>
            </w:r>
            <w:r w:rsidRPr="00991C25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Pr="00991C25">
              <w:rPr>
                <w:rFonts w:cs="Segoe UI"/>
                <w:color w:val="000000"/>
                <w:sz w:val="20"/>
                <w:szCs w:val="20"/>
              </w:rPr>
              <w:t xml:space="preserve"> party insurance cert (6.5 million)</w:t>
            </w:r>
          </w:p>
          <w:p w:rsidR="00576551" w:rsidRPr="00991C25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991C25">
              <w:rPr>
                <w:rFonts w:cs="Segoe UI"/>
                <w:b/>
                <w:color w:val="000000"/>
                <w:sz w:val="20"/>
                <w:szCs w:val="20"/>
              </w:rPr>
              <w:t>(clinical trials only)</w:t>
            </w:r>
          </w:p>
        </w:tc>
        <w:tc>
          <w:tcPr>
            <w:tcW w:w="2268" w:type="dxa"/>
            <w:shd w:val="clear" w:color="auto" w:fill="E7E6E6" w:themeFill="background2"/>
          </w:tcPr>
          <w:p w:rsidR="00576551" w:rsidRPr="00991C25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576551" w:rsidTr="008D10B8">
        <w:tc>
          <w:tcPr>
            <w:tcW w:w="2126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1B6BE8" w:rsidRDefault="00B96CEE" w:rsidP="00576551">
            <w:pPr>
              <w:spacing w:before="24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relevant 3</w:t>
            </w:r>
            <w:r w:rsidRPr="00B96CE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insurance letters / certs</w:t>
            </w:r>
          </w:p>
        </w:tc>
        <w:tc>
          <w:tcPr>
            <w:tcW w:w="2269" w:type="dxa"/>
            <w:shd w:val="clear" w:color="auto" w:fill="E7E6E6" w:themeFill="background2"/>
          </w:tcPr>
          <w:p w:rsidR="00FF180A" w:rsidRDefault="00FF180A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Any other</w:t>
            </w:r>
            <w:r w:rsidR="00FF35C6">
              <w:rPr>
                <w:rFonts w:cs="Segoe UI"/>
                <w:color w:val="000000"/>
                <w:sz w:val="20"/>
                <w:szCs w:val="20"/>
              </w:rPr>
              <w:t xml:space="preserve"> relevant 3</w:t>
            </w:r>
            <w:r w:rsidR="00FF35C6" w:rsidRPr="00FF35C6">
              <w:rPr>
                <w:rFonts w:cs="Segoe UI"/>
                <w:color w:val="000000"/>
                <w:sz w:val="20"/>
                <w:szCs w:val="20"/>
                <w:vertAlign w:val="superscript"/>
              </w:rPr>
              <w:t>rd</w:t>
            </w:r>
            <w:r w:rsidR="00FF35C6">
              <w:rPr>
                <w:rFonts w:cs="Segoe UI"/>
                <w:color w:val="000000"/>
                <w:sz w:val="20"/>
                <w:szCs w:val="20"/>
              </w:rPr>
              <w:t xml:space="preserve"> party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insurance letters / certs</w:t>
            </w:r>
          </w:p>
        </w:tc>
        <w:tc>
          <w:tcPr>
            <w:tcW w:w="2268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576551" w:rsidTr="008D10B8">
        <w:tc>
          <w:tcPr>
            <w:tcW w:w="2126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1B6BE8" w:rsidRDefault="00576551" w:rsidP="00576551">
            <w:pPr>
              <w:spacing w:before="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Evidence of DPO Review</w:t>
            </w:r>
          </w:p>
        </w:tc>
      </w:tr>
      <w:tr w:rsidR="00576551" w:rsidTr="008D10B8">
        <w:trPr>
          <w:trHeight w:val="402"/>
        </w:trPr>
        <w:tc>
          <w:tcPr>
            <w:tcW w:w="2126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1B6BE8" w:rsidRDefault="00576551" w:rsidP="00576551">
            <w:pPr>
              <w:spacing w:before="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Legal Approval</w:t>
            </w:r>
          </w:p>
        </w:tc>
      </w:tr>
      <w:tr w:rsidR="00576551" w:rsidTr="008D10B8">
        <w:tc>
          <w:tcPr>
            <w:tcW w:w="2126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Insurance Approval</w:t>
            </w:r>
          </w:p>
        </w:tc>
        <w:tc>
          <w:tcPr>
            <w:tcW w:w="2269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Insurance Approval</w:t>
            </w:r>
          </w:p>
        </w:tc>
      </w:tr>
      <w:tr w:rsidR="00576551" w:rsidTr="008D10B8">
        <w:tc>
          <w:tcPr>
            <w:tcW w:w="2126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6CEE" w:rsidRDefault="00B96CEE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B96CEE">
              <w:rPr>
                <w:rFonts w:cs="Segoe UI"/>
                <w:color w:val="000000"/>
                <w:sz w:val="20"/>
                <w:szCs w:val="20"/>
              </w:rPr>
              <w:t>Memo/cover letter declaring that there is no financial implications to BH and whether any drugs or equipment are being provided to the hospital</w:t>
            </w:r>
          </w:p>
          <w:p w:rsidR="00576551" w:rsidRPr="000E10CA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(need to type this)</w:t>
            </w:r>
          </w:p>
        </w:tc>
        <w:tc>
          <w:tcPr>
            <w:tcW w:w="2269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Finance Approval</w:t>
            </w:r>
          </w:p>
        </w:tc>
      </w:tr>
      <w:tr w:rsidR="00576551" w:rsidTr="008D10B8">
        <w:tc>
          <w:tcPr>
            <w:tcW w:w="2126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76551" w:rsidRPr="001B6BE8" w:rsidRDefault="00576551" w:rsidP="00576551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 w:rsidRPr="001B6BE8">
              <w:rPr>
                <w:rFonts w:cs="Segoe UI"/>
                <w:color w:val="000000"/>
                <w:sz w:val="20"/>
                <w:szCs w:val="20"/>
              </w:rPr>
              <w:t>Site Sign Off Form</w:t>
            </w:r>
          </w:p>
        </w:tc>
      </w:tr>
    </w:tbl>
    <w:p w:rsidR="00170E72" w:rsidRDefault="00170E72" w:rsidP="00991C25">
      <w:pPr>
        <w:spacing w:after="0"/>
        <w:textAlignment w:val="baseline"/>
        <w:rPr>
          <w:rFonts w:cs="Segoe UI"/>
          <w:color w:val="000000"/>
        </w:rPr>
      </w:pPr>
    </w:p>
    <w:tbl>
      <w:tblPr>
        <w:tblStyle w:val="TableGrid"/>
        <w:tblW w:w="9683" w:type="dxa"/>
        <w:tblInd w:w="-431" w:type="dxa"/>
        <w:tblLook w:val="04A0" w:firstRow="1" w:lastRow="0" w:firstColumn="1" w:lastColumn="0" w:noHBand="0" w:noVBand="1"/>
      </w:tblPr>
      <w:tblGrid>
        <w:gridCol w:w="9683"/>
      </w:tblGrid>
      <w:tr w:rsidR="008030C5" w:rsidTr="00A058FF">
        <w:tc>
          <w:tcPr>
            <w:tcW w:w="9683" w:type="dxa"/>
          </w:tcPr>
          <w:p w:rsidR="00E45A64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2. email docs needed for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dpo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review to</w:t>
            </w:r>
            <w:r w:rsidR="004B3681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54503B">
              <w:rPr>
                <w:rStyle w:val="Hyperlink"/>
                <w:rFonts w:cs="Segoe UI"/>
                <w:sz w:val="20"/>
                <w:szCs w:val="20"/>
              </w:rPr>
              <w:t xml:space="preserve">researchdpo@beaumont.ie </w:t>
            </w:r>
            <w:bookmarkStart w:id="0" w:name="_GoBack"/>
            <w:bookmarkEnd w:id="0"/>
          </w:p>
          <w:p w:rsidR="008030C5" w:rsidRPr="00E45A64" w:rsidRDefault="00E45A64" w:rsidP="008030C5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(ignor</w:t>
            </w:r>
            <w:r w:rsidR="004B3681">
              <w:rPr>
                <w:rFonts w:cs="Segoe UI"/>
                <w:b/>
                <w:color w:val="000000"/>
                <w:sz w:val="20"/>
                <w:szCs w:val="20"/>
              </w:rPr>
              <w:t xml:space="preserve">e this step if already completed during site set </w:t>
            </w:r>
            <w:r w:rsidR="003D23E2">
              <w:rPr>
                <w:rFonts w:cs="Segoe UI"/>
                <w:b/>
                <w:color w:val="000000"/>
                <w:sz w:val="20"/>
                <w:szCs w:val="20"/>
              </w:rPr>
              <w:t>up / scoping)</w:t>
            </w:r>
          </w:p>
        </w:tc>
      </w:tr>
      <w:tr w:rsidR="008030C5" w:rsidTr="00A058FF">
        <w:tc>
          <w:tcPr>
            <w:tcW w:w="9683" w:type="dxa"/>
          </w:tcPr>
          <w:p w:rsidR="008030C5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Top Tip:  the </w:t>
            </w:r>
            <w:r w:rsidR="0013190D">
              <w:rPr>
                <w:rFonts w:cs="Segoe UI"/>
                <w:color w:val="000000"/>
                <w:sz w:val="20"/>
                <w:szCs w:val="20"/>
              </w:rPr>
              <w:t xml:space="preserve">local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Data Protection Impact Assessment Form is here:  </w:t>
            </w:r>
            <w:hyperlink r:id="rId11" w:history="1">
              <w:r w:rsidRPr="00817716">
                <w:rPr>
                  <w:rStyle w:val="Hyperlink"/>
                  <w:rFonts w:cs="Segoe UI"/>
                  <w:sz w:val="20"/>
                  <w:szCs w:val="20"/>
                </w:rPr>
                <w:t>https://www.beaumontethics.ie/home/t_dpia.htm</w:t>
              </w:r>
            </w:hyperlink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E45A64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  <w:p w:rsidR="0013190D" w:rsidRPr="00E45A64" w:rsidRDefault="0013190D" w:rsidP="008030C5">
            <w:pPr>
              <w:textAlignment w:val="baseline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Note:  a national Data Protection Impact Assessment will be released in due course. </w:t>
            </w:r>
          </w:p>
        </w:tc>
      </w:tr>
      <w:tr w:rsidR="008030C5" w:rsidTr="00A058FF">
        <w:tc>
          <w:tcPr>
            <w:tcW w:w="9683" w:type="dxa"/>
          </w:tcPr>
          <w:p w:rsidR="00E45A64" w:rsidRPr="00080621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3. emai</w:t>
            </w:r>
            <w:r w:rsidR="00701D27">
              <w:rPr>
                <w:rFonts w:cs="Segoe UI"/>
                <w:color w:val="000000"/>
                <w:sz w:val="20"/>
                <w:szCs w:val="20"/>
              </w:rPr>
              <w:t>l docs needed for legal approval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to </w:t>
            </w:r>
            <w:hyperlink r:id="rId12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legalresearch@beaumont.ie</w:t>
              </w:r>
            </w:hyperlink>
          </w:p>
        </w:tc>
      </w:tr>
      <w:tr w:rsidR="008030C5" w:rsidTr="00A058FF">
        <w:tc>
          <w:tcPr>
            <w:tcW w:w="9683" w:type="dxa"/>
          </w:tcPr>
          <w:p w:rsidR="008030C5" w:rsidRPr="00080621" w:rsidRDefault="00D05662" w:rsidP="008030C5">
            <w:pPr>
              <w:textAlignment w:val="baseline"/>
              <w:rPr>
                <w:rFonts w:cs="Segoe UI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4. email docs needed fo</w:t>
            </w:r>
            <w:r w:rsidR="00080621">
              <w:rPr>
                <w:rFonts w:cs="Segoe UI"/>
                <w:color w:val="000000"/>
                <w:sz w:val="20"/>
                <w:szCs w:val="20"/>
              </w:rPr>
              <w:t>r insurance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approval to </w:t>
            </w:r>
            <w:hyperlink r:id="rId13" w:history="1">
              <w:r w:rsidR="00080621" w:rsidRPr="00D00DD0">
                <w:rPr>
                  <w:rStyle w:val="Hyperlink"/>
                  <w:rFonts w:cs="Segoe UI"/>
                  <w:sz w:val="20"/>
                  <w:szCs w:val="20"/>
                </w:rPr>
                <w:t>crm@beaumont.ie</w:t>
              </w:r>
            </w:hyperlink>
            <w:r w:rsidR="00080621">
              <w:rPr>
                <w:rStyle w:val="Hyperlink"/>
                <w:rFonts w:cs="Segoe UI"/>
                <w:sz w:val="20"/>
                <w:szCs w:val="20"/>
              </w:rPr>
              <w:t xml:space="preserve"> </w:t>
            </w:r>
          </w:p>
        </w:tc>
      </w:tr>
      <w:tr w:rsidR="008030C5" w:rsidTr="00A058FF">
        <w:tc>
          <w:tcPr>
            <w:tcW w:w="9683" w:type="dxa"/>
          </w:tcPr>
          <w:p w:rsidR="00977050" w:rsidRPr="000D6897" w:rsidRDefault="00D05662" w:rsidP="000D6897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5. </w:t>
            </w:r>
            <w:r w:rsidR="00080621">
              <w:rPr>
                <w:rFonts w:cs="Segoe UI"/>
                <w:color w:val="000000"/>
                <w:sz w:val="20"/>
                <w:szCs w:val="20"/>
              </w:rPr>
              <w:t>email docs needed for finance</w:t>
            </w:r>
            <w:r w:rsidRPr="00D05662">
              <w:rPr>
                <w:rFonts w:cs="Segoe UI"/>
                <w:color w:val="000000"/>
                <w:sz w:val="20"/>
                <w:szCs w:val="20"/>
              </w:rPr>
              <w:t xml:space="preserve"> approval to </w:t>
            </w:r>
            <w:hyperlink r:id="rId14" w:history="1">
              <w:r w:rsidR="00080621" w:rsidRPr="00D00DD0">
                <w:rPr>
                  <w:rStyle w:val="Hyperlink"/>
                  <w:rFonts w:cs="Segoe UI"/>
                  <w:sz w:val="20"/>
                  <w:szCs w:val="20"/>
                </w:rPr>
                <w:t>financesecretary@beaumont.ie</w:t>
              </w:r>
            </w:hyperlink>
            <w:r w:rsidR="00080621">
              <w:rPr>
                <w:rStyle w:val="Hyperlink"/>
                <w:rFonts w:cs="Segoe UI"/>
                <w:sz w:val="20"/>
                <w:szCs w:val="20"/>
              </w:rPr>
              <w:t xml:space="preserve"> </w:t>
            </w:r>
          </w:p>
        </w:tc>
      </w:tr>
      <w:tr w:rsidR="008030C5" w:rsidTr="00A058FF">
        <w:tc>
          <w:tcPr>
            <w:tcW w:w="9683" w:type="dxa"/>
          </w:tcPr>
          <w:p w:rsidR="008030C5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Top Tip – while waiting for approvals to come back in, complete the Site Sign Off Form</w:t>
            </w:r>
          </w:p>
          <w:p w:rsidR="008030C5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Top Tip – the Site Sign Off Form is here - </w:t>
            </w:r>
            <w:hyperlink r:id="rId15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https://www.beaumontethics.ie/home/sign_off.htm</w:t>
              </w:r>
            </w:hyperlink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  <w:p w:rsidR="008030C5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Top Tip – if you need to notify the Radiation Safety Committee about your trial / study – use the RSC Notification Form - </w:t>
            </w:r>
            <w:hyperlink r:id="rId16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https://www.beaumontethics.ie/home/radiation_studies.htm</w:t>
              </w:r>
            </w:hyperlink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="00701D27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 w:rsidRPr="005D44BC">
              <w:rPr>
                <w:rFonts w:cs="Segoe UI"/>
                <w:b/>
                <w:color w:val="000000"/>
                <w:sz w:val="20"/>
                <w:szCs w:val="20"/>
              </w:rPr>
              <w:t>(this is a notification form only)</w:t>
            </w:r>
          </w:p>
        </w:tc>
      </w:tr>
      <w:tr w:rsidR="008030C5" w:rsidTr="00A058FF">
        <w:tc>
          <w:tcPr>
            <w:tcW w:w="9683" w:type="dxa"/>
          </w:tcPr>
          <w:p w:rsidR="008030C5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6. Once approvals in, finalise</w:t>
            </w:r>
            <w:r w:rsidR="00FF180A">
              <w:rPr>
                <w:rFonts w:cs="Segoe UI"/>
                <w:color w:val="000000"/>
                <w:sz w:val="20"/>
                <w:szCs w:val="20"/>
              </w:rPr>
              <w:t xml:space="preserve"> the Site Sign Off Form, collate the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docs needed for Quality and </w:t>
            </w:r>
            <w:r w:rsidR="00826E83">
              <w:rPr>
                <w:rFonts w:cs="Segoe UI"/>
                <w:color w:val="000000"/>
                <w:sz w:val="20"/>
                <w:szCs w:val="20"/>
              </w:rPr>
              <w:t xml:space="preserve">Patient </w:t>
            </w:r>
            <w:r w:rsidR="00FF180A">
              <w:rPr>
                <w:rFonts w:cs="Segoe UI"/>
                <w:color w:val="000000"/>
                <w:sz w:val="20"/>
                <w:szCs w:val="20"/>
              </w:rPr>
              <w:t xml:space="preserve">Safety Approval post or drop in hard copies to Department of Quality and Safety, Room 12, St. Raphael’s </w:t>
            </w:r>
            <w:proofErr w:type="spellStart"/>
            <w:r w:rsidR="00FF180A">
              <w:rPr>
                <w:rFonts w:cs="Segoe UI"/>
                <w:color w:val="000000"/>
                <w:sz w:val="20"/>
                <w:szCs w:val="20"/>
              </w:rPr>
              <w:t>Portacabins</w:t>
            </w:r>
            <w:proofErr w:type="spellEnd"/>
            <w:r w:rsidR="00FF180A">
              <w:rPr>
                <w:rFonts w:cs="Segoe UI"/>
                <w:color w:val="000000"/>
                <w:sz w:val="20"/>
                <w:szCs w:val="20"/>
              </w:rPr>
              <w:t xml:space="preserve">, Beaumont Hospital, Dublin 9.  Any questions contact - </w:t>
            </w:r>
            <w:r w:rsidR="000A61E8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03611F">
                <w:rPr>
                  <w:rStyle w:val="Hyperlink"/>
                  <w:rFonts w:cs="Segoe UI"/>
                  <w:sz w:val="20"/>
                  <w:szCs w:val="20"/>
                </w:rPr>
                <w:t>jenniferbrannigan@beaumont.ie</w:t>
              </w:r>
            </w:hyperlink>
            <w:r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30C5" w:rsidTr="00A058FF">
        <w:tc>
          <w:tcPr>
            <w:tcW w:w="9683" w:type="dxa"/>
          </w:tcPr>
          <w:p w:rsidR="008030C5" w:rsidRDefault="008030C5" w:rsidP="008030C5">
            <w:pPr>
              <w:textAlignment w:val="baseline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7</w:t>
            </w:r>
            <w:r w:rsidR="00C96395">
              <w:rPr>
                <w:rFonts w:cs="Segoe UI"/>
                <w:color w:val="000000"/>
                <w:sz w:val="20"/>
                <w:szCs w:val="20"/>
              </w:rPr>
              <w:t xml:space="preserve">. The Quality and </w:t>
            </w:r>
            <w:r w:rsidR="00826E83">
              <w:rPr>
                <w:rFonts w:cs="Segoe UI"/>
                <w:color w:val="000000"/>
                <w:sz w:val="20"/>
                <w:szCs w:val="20"/>
              </w:rPr>
              <w:t xml:space="preserve">Patient </w:t>
            </w:r>
            <w:r w:rsidR="00C96395">
              <w:rPr>
                <w:rFonts w:cs="Segoe UI"/>
                <w:color w:val="000000"/>
                <w:sz w:val="20"/>
                <w:szCs w:val="20"/>
              </w:rPr>
              <w:t xml:space="preserve">Safety Department will </w:t>
            </w:r>
            <w:r w:rsidR="000A61E8">
              <w:rPr>
                <w:rFonts w:cs="Segoe UI"/>
                <w:color w:val="000000"/>
                <w:sz w:val="20"/>
                <w:szCs w:val="20"/>
              </w:rPr>
              <w:t xml:space="preserve">contact </w:t>
            </w:r>
            <w:r w:rsidR="00C96395">
              <w:rPr>
                <w:rFonts w:cs="Segoe UI"/>
                <w:color w:val="000000"/>
                <w:sz w:val="20"/>
                <w:szCs w:val="20"/>
              </w:rPr>
              <w:t>you when the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contract has been signed by the CEO.</w:t>
            </w:r>
          </w:p>
        </w:tc>
      </w:tr>
    </w:tbl>
    <w:p w:rsidR="00010F19" w:rsidRDefault="00010F19" w:rsidP="001E5597">
      <w:pPr>
        <w:jc w:val="center"/>
        <w:textAlignment w:val="baseline"/>
        <w:rPr>
          <w:rFonts w:cs="Segoe UI"/>
          <w:b/>
          <w:color w:val="000000"/>
        </w:rPr>
      </w:pPr>
    </w:p>
    <w:p w:rsidR="001B6BE8" w:rsidRDefault="001B6BE8" w:rsidP="001E5597">
      <w:pPr>
        <w:jc w:val="center"/>
        <w:textAlignment w:val="baseline"/>
        <w:rPr>
          <w:rFonts w:cs="Segoe UI"/>
          <w:b/>
          <w:color w:val="000000"/>
        </w:rPr>
      </w:pPr>
    </w:p>
    <w:p w:rsidR="001B6BE8" w:rsidRPr="001B6BE8" w:rsidRDefault="008306F3" w:rsidP="001B6BE8">
      <w:pPr>
        <w:textAlignment w:val="baseline"/>
        <w:rPr>
          <w:rFonts w:cs="Segoe UI"/>
          <w:color w:val="000000"/>
        </w:rPr>
      </w:pPr>
      <w:r>
        <w:rPr>
          <w:rFonts w:cs="Segoe UI"/>
          <w:color w:val="000000"/>
        </w:rPr>
        <w:t xml:space="preserve">DRAFT ONLY - </w:t>
      </w:r>
      <w:r w:rsidR="001A0CB2">
        <w:rPr>
          <w:rFonts w:cs="Segoe UI"/>
          <w:color w:val="000000"/>
        </w:rPr>
        <w:t>Apr</w:t>
      </w:r>
      <w:r w:rsidR="001B6BE8">
        <w:rPr>
          <w:rFonts w:cs="Segoe UI"/>
          <w:color w:val="000000"/>
        </w:rPr>
        <w:t xml:space="preserve"> 2024</w:t>
      </w:r>
    </w:p>
    <w:sectPr w:rsidR="001B6BE8" w:rsidRPr="001B6BE8" w:rsidSect="0062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18" w:rsidRDefault="00EC4718" w:rsidP="00EC4718">
      <w:pPr>
        <w:spacing w:after="0" w:line="240" w:lineRule="auto"/>
      </w:pPr>
      <w:r>
        <w:separator/>
      </w:r>
    </w:p>
  </w:endnote>
  <w:endnote w:type="continuationSeparator" w:id="0">
    <w:p w:rsidR="00EC4718" w:rsidRDefault="00EC4718" w:rsidP="00EC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18" w:rsidRDefault="00EC4718" w:rsidP="00EC4718">
      <w:pPr>
        <w:spacing w:after="0" w:line="240" w:lineRule="auto"/>
      </w:pPr>
      <w:r>
        <w:separator/>
      </w:r>
    </w:p>
  </w:footnote>
  <w:footnote w:type="continuationSeparator" w:id="0">
    <w:p w:rsidR="00EC4718" w:rsidRDefault="00EC4718" w:rsidP="00EC4718">
      <w:pPr>
        <w:spacing w:after="0" w:line="240" w:lineRule="auto"/>
      </w:pPr>
      <w:r>
        <w:continuationSeparator/>
      </w:r>
    </w:p>
  </w:footnote>
  <w:footnote w:id="1">
    <w:p w:rsidR="00EC4718" w:rsidRDefault="00EC4718">
      <w:pPr>
        <w:pStyle w:val="FootnoteText"/>
      </w:pPr>
      <w:r>
        <w:rPr>
          <w:rStyle w:val="FootnoteReference"/>
        </w:rPr>
        <w:footnoteRef/>
      </w:r>
      <w:r>
        <w:t xml:space="preserve"> For Cancer Studies, contact  </w:t>
      </w:r>
      <w:hyperlink r:id="rId1" w:history="1">
        <w:r w:rsidRPr="00817716">
          <w:rPr>
            <w:rStyle w:val="Hyperlink"/>
          </w:rPr>
          <w:t>keithegan2@beaumont.ie</w:t>
        </w:r>
      </w:hyperlink>
      <w:r>
        <w:t xml:space="preserve"> </w:t>
      </w:r>
    </w:p>
  </w:footnote>
  <w:footnote w:id="2">
    <w:p w:rsidR="00C2357A" w:rsidRDefault="00C2357A" w:rsidP="00C2357A">
      <w:pPr>
        <w:pStyle w:val="FootnoteText"/>
      </w:pPr>
      <w:r>
        <w:rPr>
          <w:rStyle w:val="FootnoteReference"/>
        </w:rPr>
        <w:footnoteRef/>
      </w:r>
      <w:r>
        <w:t xml:space="preserve"> For Cancer Studies, contact  </w:t>
      </w:r>
      <w:hyperlink r:id="rId2" w:history="1">
        <w:r w:rsidRPr="00817716">
          <w:rPr>
            <w:rStyle w:val="Hyperlink"/>
          </w:rPr>
          <w:t>keithegan2@beaumont.ie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7F5"/>
    <w:multiLevelType w:val="hybridMultilevel"/>
    <w:tmpl w:val="43FED50E"/>
    <w:lvl w:ilvl="0" w:tplc="196E0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31A"/>
    <w:multiLevelType w:val="hybridMultilevel"/>
    <w:tmpl w:val="ECF039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6ED5"/>
    <w:multiLevelType w:val="hybridMultilevel"/>
    <w:tmpl w:val="8E8AD55C"/>
    <w:lvl w:ilvl="0" w:tplc="B1B4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4EA5"/>
    <w:multiLevelType w:val="hybridMultilevel"/>
    <w:tmpl w:val="4CB29C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12C1"/>
    <w:multiLevelType w:val="hybridMultilevel"/>
    <w:tmpl w:val="7646BB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22269"/>
    <w:multiLevelType w:val="hybridMultilevel"/>
    <w:tmpl w:val="408CC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07312"/>
    <w:multiLevelType w:val="hybridMultilevel"/>
    <w:tmpl w:val="41105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927"/>
    <w:multiLevelType w:val="hybridMultilevel"/>
    <w:tmpl w:val="BBDEA49C"/>
    <w:lvl w:ilvl="0" w:tplc="720A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4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C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0E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A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2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516811"/>
    <w:multiLevelType w:val="hybridMultilevel"/>
    <w:tmpl w:val="17A21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3419C"/>
    <w:multiLevelType w:val="hybridMultilevel"/>
    <w:tmpl w:val="1DA004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66D48"/>
    <w:multiLevelType w:val="hybridMultilevel"/>
    <w:tmpl w:val="F52AD4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36DB"/>
    <w:multiLevelType w:val="hybridMultilevel"/>
    <w:tmpl w:val="F5600026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0861"/>
    <w:multiLevelType w:val="hybridMultilevel"/>
    <w:tmpl w:val="E8E059B8"/>
    <w:lvl w:ilvl="0" w:tplc="B9CA0E4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1E"/>
    <w:rsid w:val="00010F19"/>
    <w:rsid w:val="00016C36"/>
    <w:rsid w:val="000449CE"/>
    <w:rsid w:val="0006140B"/>
    <w:rsid w:val="00066296"/>
    <w:rsid w:val="00080621"/>
    <w:rsid w:val="00091060"/>
    <w:rsid w:val="000A61E8"/>
    <w:rsid w:val="000B6C67"/>
    <w:rsid w:val="000D6897"/>
    <w:rsid w:val="000E10CA"/>
    <w:rsid w:val="000E6C9B"/>
    <w:rsid w:val="000F0693"/>
    <w:rsid w:val="001019F1"/>
    <w:rsid w:val="0013190D"/>
    <w:rsid w:val="00143381"/>
    <w:rsid w:val="0016066E"/>
    <w:rsid w:val="00170E72"/>
    <w:rsid w:val="0017347D"/>
    <w:rsid w:val="001933AA"/>
    <w:rsid w:val="001A0CB2"/>
    <w:rsid w:val="001A1F80"/>
    <w:rsid w:val="001A72C7"/>
    <w:rsid w:val="001B6BE8"/>
    <w:rsid w:val="001E5597"/>
    <w:rsid w:val="00242418"/>
    <w:rsid w:val="00252995"/>
    <w:rsid w:val="00276151"/>
    <w:rsid w:val="002A29FB"/>
    <w:rsid w:val="002D0793"/>
    <w:rsid w:val="003019E4"/>
    <w:rsid w:val="003220F9"/>
    <w:rsid w:val="003404AF"/>
    <w:rsid w:val="00343781"/>
    <w:rsid w:val="00356C66"/>
    <w:rsid w:val="00367310"/>
    <w:rsid w:val="003A4422"/>
    <w:rsid w:val="003C2EF2"/>
    <w:rsid w:val="003D23E2"/>
    <w:rsid w:val="00411021"/>
    <w:rsid w:val="0048718A"/>
    <w:rsid w:val="004978A6"/>
    <w:rsid w:val="004B2A20"/>
    <w:rsid w:val="004B3681"/>
    <w:rsid w:val="004E21FC"/>
    <w:rsid w:val="0052095E"/>
    <w:rsid w:val="00522622"/>
    <w:rsid w:val="0053161E"/>
    <w:rsid w:val="0054503B"/>
    <w:rsid w:val="0055215C"/>
    <w:rsid w:val="005604C0"/>
    <w:rsid w:val="005625CC"/>
    <w:rsid w:val="00576551"/>
    <w:rsid w:val="005B79C9"/>
    <w:rsid w:val="005D44BC"/>
    <w:rsid w:val="005D4921"/>
    <w:rsid w:val="00604979"/>
    <w:rsid w:val="0062217B"/>
    <w:rsid w:val="0064034A"/>
    <w:rsid w:val="0064156C"/>
    <w:rsid w:val="006828FC"/>
    <w:rsid w:val="006B1ED1"/>
    <w:rsid w:val="00701D27"/>
    <w:rsid w:val="00722199"/>
    <w:rsid w:val="007243C0"/>
    <w:rsid w:val="00725E27"/>
    <w:rsid w:val="00794434"/>
    <w:rsid w:val="0079543B"/>
    <w:rsid w:val="007A2145"/>
    <w:rsid w:val="007B3242"/>
    <w:rsid w:val="007E7BD1"/>
    <w:rsid w:val="008030C5"/>
    <w:rsid w:val="00822DB3"/>
    <w:rsid w:val="00826E83"/>
    <w:rsid w:val="008306F3"/>
    <w:rsid w:val="00830C8C"/>
    <w:rsid w:val="008317E8"/>
    <w:rsid w:val="0086765A"/>
    <w:rsid w:val="0087467F"/>
    <w:rsid w:val="008A58D4"/>
    <w:rsid w:val="008B0A0A"/>
    <w:rsid w:val="008C5416"/>
    <w:rsid w:val="008D10B8"/>
    <w:rsid w:val="008E6D1C"/>
    <w:rsid w:val="008F4893"/>
    <w:rsid w:val="00902C2D"/>
    <w:rsid w:val="009338BC"/>
    <w:rsid w:val="00946677"/>
    <w:rsid w:val="00977050"/>
    <w:rsid w:val="00983898"/>
    <w:rsid w:val="00991C25"/>
    <w:rsid w:val="00996141"/>
    <w:rsid w:val="009A51D2"/>
    <w:rsid w:val="00A058FF"/>
    <w:rsid w:val="00A05925"/>
    <w:rsid w:val="00A46200"/>
    <w:rsid w:val="00A46788"/>
    <w:rsid w:val="00A921E7"/>
    <w:rsid w:val="00AA0504"/>
    <w:rsid w:val="00AC35C5"/>
    <w:rsid w:val="00AD3069"/>
    <w:rsid w:val="00AD7193"/>
    <w:rsid w:val="00B02523"/>
    <w:rsid w:val="00B3469B"/>
    <w:rsid w:val="00B46C58"/>
    <w:rsid w:val="00B96CEE"/>
    <w:rsid w:val="00BA42C4"/>
    <w:rsid w:val="00BB0A80"/>
    <w:rsid w:val="00BC6749"/>
    <w:rsid w:val="00BE139F"/>
    <w:rsid w:val="00BE47DD"/>
    <w:rsid w:val="00BF4630"/>
    <w:rsid w:val="00BF7CE1"/>
    <w:rsid w:val="00C149E0"/>
    <w:rsid w:val="00C16259"/>
    <w:rsid w:val="00C2357A"/>
    <w:rsid w:val="00C31642"/>
    <w:rsid w:val="00C4110D"/>
    <w:rsid w:val="00C44ED9"/>
    <w:rsid w:val="00C46761"/>
    <w:rsid w:val="00C84F8C"/>
    <w:rsid w:val="00C96395"/>
    <w:rsid w:val="00CA318C"/>
    <w:rsid w:val="00CB08EE"/>
    <w:rsid w:val="00CB75C6"/>
    <w:rsid w:val="00CD5AAD"/>
    <w:rsid w:val="00D0414F"/>
    <w:rsid w:val="00D05662"/>
    <w:rsid w:val="00D40D83"/>
    <w:rsid w:val="00D43BF9"/>
    <w:rsid w:val="00D8318F"/>
    <w:rsid w:val="00DB794B"/>
    <w:rsid w:val="00DC2C92"/>
    <w:rsid w:val="00E2405E"/>
    <w:rsid w:val="00E30015"/>
    <w:rsid w:val="00E314A3"/>
    <w:rsid w:val="00E32CEA"/>
    <w:rsid w:val="00E45A64"/>
    <w:rsid w:val="00E47D0D"/>
    <w:rsid w:val="00E61F94"/>
    <w:rsid w:val="00E843B8"/>
    <w:rsid w:val="00E85450"/>
    <w:rsid w:val="00E86BDD"/>
    <w:rsid w:val="00E92FE9"/>
    <w:rsid w:val="00EB0CE7"/>
    <w:rsid w:val="00EB102E"/>
    <w:rsid w:val="00EB10BD"/>
    <w:rsid w:val="00EC4718"/>
    <w:rsid w:val="00ED59EE"/>
    <w:rsid w:val="00EF0CB5"/>
    <w:rsid w:val="00EF157E"/>
    <w:rsid w:val="00F55F14"/>
    <w:rsid w:val="00F75B0A"/>
    <w:rsid w:val="00F82E78"/>
    <w:rsid w:val="00F8454B"/>
    <w:rsid w:val="00F97CF8"/>
    <w:rsid w:val="00FA0B0D"/>
    <w:rsid w:val="00FA3FC9"/>
    <w:rsid w:val="00FD02C2"/>
    <w:rsid w:val="00FD090C"/>
    <w:rsid w:val="00FD79B9"/>
    <w:rsid w:val="00FE4F62"/>
    <w:rsid w:val="00FF180A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964ED-1BAB-48D2-80E6-0217B91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53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xmsolistparagraph">
    <w:name w:val="x_msolistparagraph"/>
    <w:basedOn w:val="Normal"/>
    <w:uiPriority w:val="99"/>
    <w:rsid w:val="0053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31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91C25"/>
    <w:rPr>
      <w:i/>
      <w:iCs/>
      <w:color w:val="404040" w:themeColor="text1" w:themeTint="BF"/>
    </w:rPr>
  </w:style>
  <w:style w:type="character" w:customStyle="1" w:styleId="qowt-font4-calibri">
    <w:name w:val="qowt-font4-calibri"/>
    <w:basedOn w:val="DefaultParagraphFont"/>
    <w:rsid w:val="001E5597"/>
  </w:style>
  <w:style w:type="paragraph" w:styleId="FootnoteText">
    <w:name w:val="footnote text"/>
    <w:basedOn w:val="Normal"/>
    <w:link w:val="FootnoteTextChar"/>
    <w:uiPriority w:val="99"/>
    <w:semiHidden/>
    <w:unhideWhenUsed/>
    <w:rsid w:val="00EC4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2784">
          <w:marLeft w:val="0"/>
          <w:marRight w:val="0"/>
          <w:marTop w:val="0"/>
          <w:marBottom w:val="0"/>
          <w:divBdr>
            <w:top w:val="single" w:sz="8" w:space="2" w:color="9C6500"/>
            <w:left w:val="single" w:sz="8" w:space="2" w:color="9C6500"/>
            <w:bottom w:val="single" w:sz="8" w:space="2" w:color="9C6500"/>
            <w:right w:val="single" w:sz="8" w:space="2" w:color="9C6500"/>
          </w:divBdr>
        </w:div>
        <w:div w:id="1537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dpo@beaumont.ie" TargetMode="External"/><Relationship Id="rId13" Type="http://schemas.openxmlformats.org/officeDocument/2006/relationships/hyperlink" Target="mailto:crm@beaumont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galresearch@beaumont.ie" TargetMode="External"/><Relationship Id="rId17" Type="http://schemas.openxmlformats.org/officeDocument/2006/relationships/hyperlink" Target="mailto:jenniferbrannigan@beaumont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aumontethics.ie/home/radiation_studie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aumontethics.ie/home/t_dp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aumontethics.ie/home/sign_off.htm" TargetMode="External"/><Relationship Id="rId10" Type="http://schemas.openxmlformats.org/officeDocument/2006/relationships/hyperlink" Target="mailto:jenniferbrannigan@beaumont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aumontethics.ie/home/t_dpia.htm" TargetMode="External"/><Relationship Id="rId14" Type="http://schemas.openxmlformats.org/officeDocument/2006/relationships/hyperlink" Target="mailto:financesecretary@beaumont.i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eithegan2@beaumont.ie" TargetMode="External"/><Relationship Id="rId1" Type="http://schemas.openxmlformats.org/officeDocument/2006/relationships/hyperlink" Target="mailto:keithegan2@beaumo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2CB0-406F-4387-941C-503F002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110</cp:revision>
  <dcterms:created xsi:type="dcterms:W3CDTF">2024-02-28T13:30:00Z</dcterms:created>
  <dcterms:modified xsi:type="dcterms:W3CDTF">2024-05-01T16:49:00Z</dcterms:modified>
</cp:coreProperties>
</file>